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2E93" w14:textId="77777777" w:rsidR="00BE2D76" w:rsidRDefault="00344B5A" w:rsidP="00AB7F0D">
      <w:pPr>
        <w:spacing w:after="0" w:line="240" w:lineRule="auto"/>
        <w:ind w:left="-360"/>
      </w:pPr>
      <w:r>
        <w:rPr>
          <w:noProof/>
        </w:rPr>
        <w:drawing>
          <wp:inline distT="0" distB="0" distL="0" distR="0" wp14:anchorId="64D370D8" wp14:editId="1E9D0D8D">
            <wp:extent cx="7245350" cy="1669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74872" cy="1699258"/>
                    </a:xfrm>
                    <a:prstGeom prst="rect">
                      <a:avLst/>
                    </a:prstGeom>
                  </pic:spPr>
                </pic:pic>
              </a:graphicData>
            </a:graphic>
          </wp:inline>
        </w:drawing>
      </w:r>
    </w:p>
    <w:p w14:paraId="34317CCC" w14:textId="212FC445" w:rsidR="00903766" w:rsidRDefault="00452716" w:rsidP="00D1341D">
      <w:pPr>
        <w:spacing w:after="0" w:line="240" w:lineRule="auto"/>
        <w:ind w:left="540"/>
        <w:contextualSpacing/>
        <w:rPr>
          <w:sz w:val="20"/>
          <w:szCs w:val="20"/>
        </w:rPr>
      </w:pPr>
      <w:r w:rsidRPr="00452716">
        <w:rPr>
          <w:sz w:val="20"/>
          <w:szCs w:val="20"/>
        </w:rPr>
        <w:t xml:space="preserve">Date Updated: </w:t>
      </w:r>
      <w:r w:rsidR="00903766">
        <w:rPr>
          <w:sz w:val="20"/>
          <w:szCs w:val="20"/>
        </w:rPr>
        <w:t>4/24</w:t>
      </w:r>
      <w:r w:rsidR="00C45F25">
        <w:rPr>
          <w:sz w:val="20"/>
          <w:szCs w:val="20"/>
        </w:rPr>
        <w:t>/20</w:t>
      </w:r>
      <w:r w:rsidRPr="00452716">
        <w:rPr>
          <w:sz w:val="20"/>
          <w:szCs w:val="20"/>
        </w:rPr>
        <w:t xml:space="preserve">   By:</w:t>
      </w:r>
      <w:r w:rsidR="00903766">
        <w:rPr>
          <w:sz w:val="20"/>
          <w:szCs w:val="20"/>
        </w:rPr>
        <w:t xml:space="preserve">  </w:t>
      </w:r>
      <w:hyperlink r:id="rId8" w:history="1">
        <w:r w:rsidR="00903766" w:rsidRPr="00340B93">
          <w:rPr>
            <w:rStyle w:val="Hyperlink"/>
            <w:sz w:val="20"/>
            <w:szCs w:val="20"/>
          </w:rPr>
          <w:t>blm_tc_datasteward@blm.gov</w:t>
        </w:r>
      </w:hyperlink>
    </w:p>
    <w:p w14:paraId="6CFD42FC" w14:textId="77777777" w:rsidR="00903766" w:rsidRDefault="00903766" w:rsidP="00D1341D">
      <w:pPr>
        <w:spacing w:after="0" w:line="240" w:lineRule="auto"/>
        <w:ind w:left="540"/>
        <w:contextualSpacing/>
        <w:rPr>
          <w:sz w:val="20"/>
          <w:szCs w:val="20"/>
        </w:rPr>
      </w:pPr>
    </w:p>
    <w:p w14:paraId="517F61C5" w14:textId="77777777" w:rsidR="00903766" w:rsidRDefault="00903766" w:rsidP="00D1341D">
      <w:pPr>
        <w:spacing w:after="0" w:line="240" w:lineRule="auto"/>
        <w:ind w:left="540"/>
        <w:contextualSpacing/>
        <w:rPr>
          <w:b/>
          <w:sz w:val="32"/>
        </w:rPr>
      </w:pPr>
      <w:r>
        <w:rPr>
          <w:b/>
          <w:sz w:val="32"/>
        </w:rPr>
        <w:t>SEASONAL/NEW FIELD-WORKING EMPLOYEES</w:t>
      </w:r>
      <w:r w:rsidR="001249DC">
        <w:rPr>
          <w:b/>
          <w:sz w:val="32"/>
        </w:rPr>
        <w:t xml:space="preserve">: </w:t>
      </w:r>
    </w:p>
    <w:p w14:paraId="7A661878" w14:textId="37CFF8C8" w:rsidR="00AB7F0D" w:rsidRDefault="00903766" w:rsidP="00D1341D">
      <w:pPr>
        <w:spacing w:after="0" w:line="240" w:lineRule="auto"/>
        <w:ind w:left="540"/>
        <w:contextualSpacing/>
        <w:rPr>
          <w:b/>
          <w:sz w:val="32"/>
        </w:rPr>
      </w:pPr>
      <w:r>
        <w:rPr>
          <w:b/>
          <w:sz w:val="32"/>
        </w:rPr>
        <w:t>Safety training available prior to DOI Talent access</w:t>
      </w:r>
    </w:p>
    <w:p w14:paraId="39C5AF87" w14:textId="4C734AB6" w:rsidR="00260F62" w:rsidRDefault="00260F62" w:rsidP="00D1341D">
      <w:pPr>
        <w:spacing w:after="0" w:line="240" w:lineRule="auto"/>
        <w:ind w:left="540"/>
        <w:contextualSpacing/>
        <w:rPr>
          <w:b/>
          <w:sz w:val="18"/>
        </w:rPr>
      </w:pPr>
    </w:p>
    <w:p w14:paraId="482F7E0C" w14:textId="14BF5F12" w:rsidR="00903766" w:rsidRPr="000A2276" w:rsidRDefault="00903766" w:rsidP="00903766">
      <w:pPr>
        <w:rPr>
          <w:rFonts w:ascii="Arial" w:hAnsi="Arial" w:cs="Arial"/>
        </w:rPr>
      </w:pPr>
      <w:r w:rsidRPr="000A2276">
        <w:rPr>
          <w:rFonts w:ascii="Arial" w:hAnsi="Arial" w:cs="Arial"/>
        </w:rPr>
        <w:t>These “SAFETY” course</w:t>
      </w:r>
      <w:r w:rsidR="00F332B2">
        <w:rPr>
          <w:rFonts w:ascii="Arial" w:hAnsi="Arial" w:cs="Arial"/>
        </w:rPr>
        <w:t>s</w:t>
      </w:r>
      <w:r w:rsidRPr="000A2276">
        <w:rPr>
          <w:rFonts w:ascii="Arial" w:hAnsi="Arial" w:cs="Arial"/>
        </w:rPr>
        <w:t xml:space="preserve"> </w:t>
      </w:r>
      <w:r w:rsidR="00D601D9" w:rsidRPr="000A2276">
        <w:rPr>
          <w:rFonts w:ascii="Arial" w:hAnsi="Arial" w:cs="Arial"/>
        </w:rPr>
        <w:t xml:space="preserve">are available to </w:t>
      </w:r>
      <w:r w:rsidRPr="000A2276">
        <w:rPr>
          <w:rFonts w:ascii="Arial" w:hAnsi="Arial" w:cs="Arial"/>
        </w:rPr>
        <w:t>provide initial safety training prior to DOI TALENT Access!</w:t>
      </w:r>
    </w:p>
    <w:p w14:paraId="6B812ECE" w14:textId="076CDB2D" w:rsidR="00206F47" w:rsidRDefault="00903766" w:rsidP="00206F47">
      <w:pPr>
        <w:rPr>
          <w:rFonts w:ascii="Arial" w:hAnsi="Arial" w:cs="Arial"/>
        </w:rPr>
      </w:pPr>
      <w:r w:rsidRPr="000A2276">
        <w:rPr>
          <w:rFonts w:ascii="Arial" w:hAnsi="Arial" w:cs="Arial"/>
          <w:b/>
          <w:bCs/>
        </w:rPr>
        <w:t xml:space="preserve">To get your training completion into your </w:t>
      </w:r>
      <w:r w:rsidR="00D518C0">
        <w:rPr>
          <w:rFonts w:ascii="Arial" w:hAnsi="Arial" w:cs="Arial"/>
          <w:b/>
          <w:bCs/>
        </w:rPr>
        <w:t xml:space="preserve">DOI Talent </w:t>
      </w:r>
      <w:r w:rsidRPr="000A2276">
        <w:rPr>
          <w:rFonts w:ascii="Arial" w:hAnsi="Arial" w:cs="Arial"/>
          <w:b/>
          <w:bCs/>
        </w:rPr>
        <w:t>Record of Learning</w:t>
      </w:r>
      <w:r w:rsidRPr="000A2276">
        <w:rPr>
          <w:rFonts w:ascii="Arial" w:hAnsi="Arial" w:cs="Arial"/>
        </w:rPr>
        <w:t xml:space="preserve">:  After you gain access to DOI Talent, enroll in the courses you completed.  Defensive Driving courses will allow you to </w:t>
      </w:r>
      <w:r w:rsidR="00206F47">
        <w:rPr>
          <w:rFonts w:ascii="Arial" w:hAnsi="Arial" w:cs="Arial"/>
        </w:rPr>
        <w:t>self-</w:t>
      </w:r>
      <w:r w:rsidRPr="000A2276">
        <w:rPr>
          <w:rFonts w:ascii="Arial" w:hAnsi="Arial" w:cs="Arial"/>
        </w:rPr>
        <w:t xml:space="preserve">certify your own completion.  For the others, your Supervisor can mark you completed.  </w:t>
      </w:r>
    </w:p>
    <w:p w14:paraId="00B269A8" w14:textId="2B9AC4EB" w:rsidR="00903766" w:rsidRPr="00F12357" w:rsidRDefault="00903766" w:rsidP="00206F47">
      <w:pPr>
        <w:rPr>
          <w:rFonts w:ascii="Arial" w:eastAsia="Times New Roman" w:hAnsi="Arial" w:cs="Arial"/>
          <w:b/>
          <w:bCs/>
          <w:color w:val="201F1E"/>
        </w:rPr>
      </w:pPr>
      <w:r w:rsidRPr="00F12357">
        <w:rPr>
          <w:rFonts w:ascii="Arial" w:eastAsia="Times New Roman" w:hAnsi="Arial" w:cs="Arial"/>
          <w:b/>
          <w:bCs/>
          <w:color w:val="201F1E"/>
        </w:rPr>
        <w:t>Defensive Driving course</w:t>
      </w:r>
      <w:r w:rsidRPr="000A2276">
        <w:rPr>
          <w:rFonts w:ascii="Arial" w:eastAsia="Times New Roman" w:hAnsi="Arial" w:cs="Arial"/>
          <w:b/>
          <w:bCs/>
          <w:color w:val="201F1E"/>
        </w:rPr>
        <w:t>s based on vehicles in your fleet</w:t>
      </w:r>
      <w:r w:rsidRPr="00F12357">
        <w:rPr>
          <w:rFonts w:ascii="Arial" w:eastAsia="Times New Roman" w:hAnsi="Arial" w:cs="Arial"/>
          <w:b/>
          <w:bCs/>
          <w:color w:val="201F1E"/>
        </w:rPr>
        <w:t>:</w:t>
      </w:r>
    </w:p>
    <w:p w14:paraId="578C0EDF" w14:textId="4003027B" w:rsidR="00903766" w:rsidRPr="000A2276" w:rsidRDefault="00903766" w:rsidP="00903766">
      <w:pPr>
        <w:pStyle w:val="ListParagraph"/>
        <w:numPr>
          <w:ilvl w:val="0"/>
          <w:numId w:val="4"/>
        </w:numPr>
        <w:shd w:val="clear" w:color="auto" w:fill="FFFFFF"/>
        <w:spacing w:after="0" w:line="240" w:lineRule="auto"/>
        <w:textAlignment w:val="baseline"/>
        <w:rPr>
          <w:rFonts w:ascii="Arial" w:eastAsia="Times New Roman" w:hAnsi="Arial" w:cs="Arial"/>
          <w:color w:val="201F1E"/>
        </w:rPr>
      </w:pPr>
      <w:r w:rsidRPr="000A2276">
        <w:rPr>
          <w:rFonts w:ascii="Arial" w:eastAsia="Times New Roman" w:hAnsi="Arial" w:cs="Arial"/>
          <w:color w:val="201F1E"/>
        </w:rPr>
        <w:t xml:space="preserve"> </w:t>
      </w:r>
      <w:r w:rsidRPr="000A2276">
        <w:rPr>
          <w:rFonts w:ascii="Arial" w:eastAsia="Times New Roman" w:hAnsi="Arial" w:cs="Arial"/>
          <w:color w:val="201F1E"/>
          <w:u w:val="single"/>
        </w:rPr>
        <w:t>GSA-leased vehicles (G- license plate)</w:t>
      </w:r>
      <w:r w:rsidRPr="000A2276">
        <w:rPr>
          <w:rFonts w:ascii="Arial" w:eastAsia="Times New Roman" w:hAnsi="Arial" w:cs="Arial"/>
          <w:color w:val="201F1E"/>
        </w:rPr>
        <w:t xml:space="preserve">:  If you or your employees have access to a GSA vehicle, the training is available for free.  </w:t>
      </w:r>
      <w:r w:rsidR="00245039">
        <w:rPr>
          <w:rFonts w:ascii="Arial" w:eastAsia="Times New Roman" w:hAnsi="Arial" w:cs="Arial"/>
          <w:color w:val="201F1E"/>
        </w:rPr>
        <w:t>This is</w:t>
      </w:r>
      <w:r w:rsidRPr="000A2276">
        <w:rPr>
          <w:rFonts w:ascii="Arial" w:eastAsia="Times New Roman" w:hAnsi="Arial" w:cs="Arial"/>
          <w:color w:val="201F1E"/>
        </w:rPr>
        <w:t xml:space="preserve"> ONLY for GSA vehicles, no exceptions. Here’s the information for the GSA website:</w:t>
      </w:r>
    </w:p>
    <w:p w14:paraId="33236DBC" w14:textId="77777777" w:rsidR="00903766" w:rsidRPr="000A2276" w:rsidRDefault="00903766" w:rsidP="00903766">
      <w:pPr>
        <w:pStyle w:val="ListParagraph"/>
        <w:numPr>
          <w:ilvl w:val="1"/>
          <w:numId w:val="4"/>
        </w:numPr>
        <w:shd w:val="clear" w:color="auto" w:fill="FFFFFF"/>
        <w:spacing w:after="0" w:line="240" w:lineRule="auto"/>
        <w:textAlignment w:val="baseline"/>
        <w:rPr>
          <w:rFonts w:ascii="Arial" w:eastAsia="Times New Roman" w:hAnsi="Arial" w:cs="Arial"/>
          <w:color w:val="201F1E"/>
        </w:rPr>
      </w:pPr>
      <w:r w:rsidRPr="000A2276">
        <w:rPr>
          <w:rFonts w:ascii="Arial" w:eastAsia="Times New Roman" w:hAnsi="Arial" w:cs="Arial"/>
          <w:color w:val="201F1E"/>
        </w:rPr>
        <w:t>go to the GSA website at:  </w:t>
      </w:r>
      <w:hyperlink r:id="rId9" w:tgtFrame="_blank" w:history="1">
        <w:r w:rsidRPr="000A2276">
          <w:rPr>
            <w:rFonts w:ascii="Arial" w:eastAsia="Times New Roman" w:hAnsi="Arial" w:cs="Arial"/>
            <w:color w:val="0000FF"/>
            <w:u w:val="single"/>
            <w:bdr w:val="none" w:sz="0" w:space="0" w:color="auto" w:frame="1"/>
          </w:rPr>
          <w:t>https://drivethru.gsa.gov/fmdtsys/dthome</w:t>
        </w:r>
      </w:hyperlink>
      <w:r w:rsidRPr="000A2276">
        <w:rPr>
          <w:rFonts w:ascii="Arial" w:eastAsia="Times New Roman" w:hAnsi="Arial" w:cs="Arial"/>
          <w:color w:val="201F1E"/>
        </w:rPr>
        <w:t>   Go to Driver Safety -&gt; under Training column, select Online Defensive Driving Course</w:t>
      </w:r>
    </w:p>
    <w:p w14:paraId="713599BD" w14:textId="6CEFBAC6" w:rsidR="00903766" w:rsidRDefault="00903766" w:rsidP="00903766">
      <w:pPr>
        <w:pStyle w:val="ListParagraph"/>
        <w:numPr>
          <w:ilvl w:val="1"/>
          <w:numId w:val="4"/>
        </w:numPr>
        <w:shd w:val="clear" w:color="auto" w:fill="FFFFFF"/>
        <w:spacing w:after="0" w:line="240" w:lineRule="auto"/>
        <w:textAlignment w:val="baseline"/>
        <w:rPr>
          <w:rFonts w:ascii="Arial" w:eastAsia="Times New Roman" w:hAnsi="Arial" w:cs="Arial"/>
          <w:color w:val="201F1E"/>
        </w:rPr>
      </w:pPr>
      <w:r w:rsidRPr="00F12357">
        <w:rPr>
          <w:rFonts w:ascii="Arial" w:eastAsia="Times New Roman" w:hAnsi="Arial" w:cs="Arial"/>
          <w:color w:val="201F1E"/>
        </w:rPr>
        <w:t>The user will then need to enter a pass code.  This can be obtained from your fleet person or regional GSA representative.  It is the BOAC code used by GSA for your office.</w:t>
      </w:r>
    </w:p>
    <w:p w14:paraId="43DD2B1A" w14:textId="2CB13776" w:rsidR="00C44046" w:rsidRP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bdr w:val="none" w:sz="0" w:space="0" w:color="auto" w:frame="1"/>
        </w:rPr>
        <w:t xml:space="preserve">From there you can create your account.  Remember your </w:t>
      </w:r>
      <w:proofErr w:type="gramStart"/>
      <w:r>
        <w:rPr>
          <w:rFonts w:ascii="Arial" w:hAnsi="Arial" w:cs="Arial"/>
          <w:color w:val="000000"/>
          <w:bdr w:val="none" w:sz="0" w:space="0" w:color="auto" w:frame="1"/>
        </w:rPr>
        <w:t>user name</w:t>
      </w:r>
      <w:proofErr w:type="gramEnd"/>
      <w:r>
        <w:rPr>
          <w:rFonts w:ascii="Arial" w:hAnsi="Arial" w:cs="Arial"/>
          <w:color w:val="000000"/>
          <w:bdr w:val="none" w:sz="0" w:space="0" w:color="auto" w:frame="1"/>
        </w:rPr>
        <w:t xml:space="preserve"> (should always be your email address) and password.  </w:t>
      </w:r>
      <w:r w:rsidR="00245039">
        <w:rPr>
          <w:rFonts w:ascii="Arial" w:hAnsi="Arial" w:cs="Arial"/>
          <w:color w:val="000000"/>
          <w:bdr w:val="none" w:sz="0" w:space="0" w:color="auto" w:frame="1"/>
        </w:rPr>
        <w:t>O</w:t>
      </w:r>
      <w:r>
        <w:rPr>
          <w:rFonts w:ascii="Arial" w:hAnsi="Arial" w:cs="Arial"/>
          <w:color w:val="000000"/>
          <w:bdr w:val="none" w:sz="0" w:space="0" w:color="auto" w:frame="1"/>
        </w:rPr>
        <w:t>nce you get started, it will bookmark your progress.  If you don't finish in one sitting, you'll be able to go back through the link</w:t>
      </w:r>
      <w:r w:rsidR="00245039">
        <w:rPr>
          <w:rFonts w:ascii="Arial" w:hAnsi="Arial" w:cs="Arial"/>
          <w:color w:val="000000"/>
          <w:bdr w:val="none" w:sz="0" w:space="0" w:color="auto" w:frame="1"/>
        </w:rPr>
        <w:t xml:space="preserve"> to</w:t>
      </w:r>
      <w:r>
        <w:rPr>
          <w:rFonts w:ascii="Arial" w:hAnsi="Arial" w:cs="Arial"/>
          <w:color w:val="000000"/>
          <w:bdr w:val="none" w:sz="0" w:space="0" w:color="auto" w:frame="1"/>
        </w:rPr>
        <w:t xml:space="preserve"> continue.  </w:t>
      </w:r>
    </w:p>
    <w:p w14:paraId="3057DCB3" w14:textId="3A330D22" w:rsidR="00903766" w:rsidRPr="000A2276" w:rsidRDefault="00903766" w:rsidP="00903766">
      <w:pPr>
        <w:pStyle w:val="ListParagraph"/>
        <w:numPr>
          <w:ilvl w:val="1"/>
          <w:numId w:val="4"/>
        </w:numPr>
        <w:shd w:val="clear" w:color="auto" w:fill="FFFFFF"/>
        <w:spacing w:after="0" w:line="240" w:lineRule="auto"/>
        <w:textAlignment w:val="baseline"/>
        <w:rPr>
          <w:rFonts w:ascii="Arial" w:eastAsia="Times New Roman" w:hAnsi="Arial" w:cs="Arial"/>
          <w:color w:val="201F1E"/>
        </w:rPr>
      </w:pPr>
      <w:r w:rsidRPr="00F12357">
        <w:rPr>
          <w:rFonts w:ascii="Arial" w:eastAsia="Times New Roman" w:hAnsi="Arial" w:cs="Arial"/>
          <w:color w:val="201F1E"/>
          <w:bdr w:val="none" w:sz="0" w:space="0" w:color="auto" w:frame="1"/>
        </w:rPr>
        <w:t xml:space="preserve">A completion certificate </w:t>
      </w:r>
      <w:r w:rsidR="00206F47">
        <w:rPr>
          <w:rFonts w:ascii="Arial" w:eastAsia="Times New Roman" w:hAnsi="Arial" w:cs="Arial"/>
          <w:color w:val="201F1E"/>
          <w:bdr w:val="none" w:sz="0" w:space="0" w:color="auto" w:frame="1"/>
        </w:rPr>
        <w:t>can</w:t>
      </w:r>
      <w:r w:rsidRPr="00F12357">
        <w:rPr>
          <w:rFonts w:ascii="Arial" w:eastAsia="Times New Roman" w:hAnsi="Arial" w:cs="Arial"/>
          <w:color w:val="201F1E"/>
          <w:bdr w:val="none" w:sz="0" w:space="0" w:color="auto" w:frame="1"/>
        </w:rPr>
        <w:t xml:space="preserve"> be obtained on the GSA website when the course is completed.</w:t>
      </w:r>
      <w:r w:rsidR="00206F47">
        <w:rPr>
          <w:rFonts w:ascii="Arial" w:eastAsia="Times New Roman" w:hAnsi="Arial" w:cs="Arial"/>
          <w:color w:val="201F1E"/>
          <w:bdr w:val="none" w:sz="0" w:space="0" w:color="auto" w:frame="1"/>
        </w:rPr>
        <w:t xml:space="preserve"> Download it to your personal files, this will be your only proof of completion.</w:t>
      </w:r>
    </w:p>
    <w:p w14:paraId="35BA8E61" w14:textId="09057192" w:rsidR="00903766" w:rsidRPr="000A2276" w:rsidRDefault="00903766" w:rsidP="00903766">
      <w:pPr>
        <w:pStyle w:val="ListParagraph"/>
        <w:numPr>
          <w:ilvl w:val="0"/>
          <w:numId w:val="4"/>
        </w:numPr>
        <w:shd w:val="clear" w:color="auto" w:fill="FFFFFF"/>
        <w:spacing w:after="0" w:line="240" w:lineRule="auto"/>
        <w:textAlignment w:val="baseline"/>
        <w:rPr>
          <w:rFonts w:ascii="Arial" w:eastAsia="Times New Roman" w:hAnsi="Arial" w:cs="Arial"/>
          <w:color w:val="201F1E"/>
        </w:rPr>
      </w:pPr>
      <w:r w:rsidRPr="000A2276">
        <w:rPr>
          <w:rFonts w:ascii="Arial" w:eastAsia="Times New Roman" w:hAnsi="Arial" w:cs="Arial"/>
          <w:color w:val="201F1E"/>
          <w:u w:val="single"/>
          <w:bdr w:val="none" w:sz="0" w:space="0" w:color="auto" w:frame="1"/>
        </w:rPr>
        <w:t>Interior-owned vehicles (I- license plate)</w:t>
      </w:r>
      <w:r w:rsidRPr="000A2276">
        <w:rPr>
          <w:rFonts w:ascii="Arial" w:eastAsia="Times New Roman" w:hAnsi="Arial" w:cs="Arial"/>
          <w:color w:val="201F1E"/>
          <w:bdr w:val="none" w:sz="0" w:space="0" w:color="auto" w:frame="1"/>
        </w:rPr>
        <w:t xml:space="preserve">:  </w:t>
      </w:r>
      <w:r w:rsidRPr="00F12357">
        <w:rPr>
          <w:rFonts w:ascii="Arial" w:eastAsia="Times New Roman" w:hAnsi="Arial" w:cs="Arial"/>
          <w:color w:val="201F1E"/>
        </w:rPr>
        <w:t>If no GSA vehicle is available</w:t>
      </w:r>
      <w:r w:rsidR="00206F47">
        <w:rPr>
          <w:rFonts w:ascii="Arial" w:eastAsia="Times New Roman" w:hAnsi="Arial" w:cs="Arial"/>
          <w:color w:val="201F1E"/>
        </w:rPr>
        <w:t>:</w:t>
      </w:r>
    </w:p>
    <w:p w14:paraId="15820607" w14:textId="77777777" w:rsid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bdr w:val="none" w:sz="0" w:space="0" w:color="auto" w:frame="1"/>
        </w:rPr>
        <w:t>Go to:  </w:t>
      </w:r>
      <w:hyperlink r:id="rId10" w:tgtFrame="_blank" w:history="1">
        <w:r>
          <w:rPr>
            <w:rStyle w:val="Hyperlink"/>
            <w:rFonts w:ascii="Arial" w:hAnsi="Arial" w:cs="Arial"/>
            <w:bdr w:val="none" w:sz="0" w:space="0" w:color="auto" w:frame="1"/>
          </w:rPr>
          <w:t>http://www.safetyserve.com/doi/</w:t>
        </w:r>
      </w:hyperlink>
      <w:r>
        <w:rPr>
          <w:rFonts w:ascii="Arial" w:hAnsi="Arial" w:cs="Arial"/>
          <w:color w:val="000000"/>
          <w:bdr w:val="none" w:sz="0" w:space="0" w:color="auto" w:frame="1"/>
        </w:rPr>
        <w:t>  </w:t>
      </w:r>
    </w:p>
    <w:p w14:paraId="382E02A0" w14:textId="77777777" w:rsid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bdr w:val="none" w:sz="0" w:space="0" w:color="auto" w:frame="1"/>
        </w:rPr>
        <w:t>On the bottom left click on the New Student (blue) button</w:t>
      </w:r>
      <w:r>
        <w:rPr>
          <w:rFonts w:ascii="Arial" w:hAnsi="Arial" w:cs="Arial"/>
          <w:color w:val="000000"/>
          <w:bdr w:val="none" w:sz="0" w:space="0" w:color="auto" w:frame="1"/>
          <w:shd w:val="clear" w:color="auto" w:fill="FFFFFF"/>
        </w:rPr>
        <w:t>, then New Student Registration.</w:t>
      </w:r>
    </w:p>
    <w:p w14:paraId="582783EC" w14:textId="77777777" w:rsid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bdr w:val="none" w:sz="0" w:space="0" w:color="auto" w:frame="1"/>
        </w:rPr>
        <w:t>On the next screen, enter blm790716 as the access code. </w:t>
      </w:r>
    </w:p>
    <w:p w14:paraId="7EFCDFBA" w14:textId="1F7CA5E9" w:rsid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bdr w:val="none" w:sz="0" w:space="0" w:color="auto" w:frame="1"/>
        </w:rPr>
        <w:t xml:space="preserve">From there you can create your account.  Remember your </w:t>
      </w:r>
      <w:proofErr w:type="gramStart"/>
      <w:r>
        <w:rPr>
          <w:rFonts w:ascii="Arial" w:hAnsi="Arial" w:cs="Arial"/>
          <w:color w:val="000000"/>
          <w:bdr w:val="none" w:sz="0" w:space="0" w:color="auto" w:frame="1"/>
        </w:rPr>
        <w:t>user name</w:t>
      </w:r>
      <w:proofErr w:type="gramEnd"/>
      <w:r>
        <w:rPr>
          <w:rFonts w:ascii="Arial" w:hAnsi="Arial" w:cs="Arial"/>
          <w:color w:val="000000"/>
          <w:bdr w:val="none" w:sz="0" w:space="0" w:color="auto" w:frame="1"/>
        </w:rPr>
        <w:t xml:space="preserve"> (should always be your email address) and password.  </w:t>
      </w:r>
      <w:r w:rsidR="00206F47">
        <w:rPr>
          <w:rFonts w:ascii="Arial" w:hAnsi="Arial" w:cs="Arial"/>
          <w:color w:val="000000"/>
          <w:bdr w:val="none" w:sz="0" w:space="0" w:color="auto" w:frame="1"/>
        </w:rPr>
        <w:t>Once</w:t>
      </w:r>
      <w:r>
        <w:rPr>
          <w:rFonts w:ascii="Arial" w:hAnsi="Arial" w:cs="Arial"/>
          <w:color w:val="000000"/>
          <w:bdr w:val="none" w:sz="0" w:space="0" w:color="auto" w:frame="1"/>
        </w:rPr>
        <w:t xml:space="preserve"> you get started, it will bookmark your progress.  If you don't finish in one sitting, you'll be able to go back through the link and use the Returning Student button to continue.  </w:t>
      </w:r>
    </w:p>
    <w:p w14:paraId="461FF175" w14:textId="43EB5BD1" w:rsidR="00C44046" w:rsidRDefault="00C44046"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Pr>
          <w:rFonts w:ascii="Arial" w:hAnsi="Arial" w:cs="Arial"/>
          <w:color w:val="000000"/>
        </w:rPr>
        <w:t>From the My Courses page, click on SAFETY and then NSC </w:t>
      </w:r>
      <w:r>
        <w:rPr>
          <w:rStyle w:val="marknght0jy7i"/>
          <w:rFonts w:ascii="Arial" w:hAnsi="Arial" w:cs="Arial"/>
          <w:color w:val="000000"/>
          <w:bdr w:val="none" w:sz="0" w:space="0" w:color="auto" w:frame="1"/>
        </w:rPr>
        <w:t>DEFENSIVE</w:t>
      </w:r>
      <w:r>
        <w:rPr>
          <w:rFonts w:ascii="Arial" w:hAnsi="Arial" w:cs="Arial"/>
          <w:color w:val="000000"/>
        </w:rPr>
        <w:t> DRIVING. </w:t>
      </w:r>
    </w:p>
    <w:p w14:paraId="372E4315" w14:textId="6BFFF1D6" w:rsidR="00206F47" w:rsidRDefault="00206F47" w:rsidP="00C44046">
      <w:pPr>
        <w:numPr>
          <w:ilvl w:val="1"/>
          <w:numId w:val="4"/>
        </w:numPr>
        <w:shd w:val="clear" w:color="auto" w:fill="FFFFFF"/>
        <w:spacing w:beforeAutospacing="1" w:after="0" w:afterAutospacing="1" w:line="240" w:lineRule="auto"/>
        <w:textAlignment w:val="baseline"/>
        <w:rPr>
          <w:rFonts w:ascii="Arial" w:hAnsi="Arial" w:cs="Arial"/>
          <w:color w:val="000000"/>
        </w:rPr>
      </w:pPr>
      <w:r w:rsidRPr="00F12357">
        <w:rPr>
          <w:rFonts w:ascii="Arial" w:eastAsia="Times New Roman" w:hAnsi="Arial" w:cs="Arial"/>
          <w:color w:val="201F1E"/>
          <w:bdr w:val="none" w:sz="0" w:space="0" w:color="auto" w:frame="1"/>
        </w:rPr>
        <w:t xml:space="preserve">A completion certificate </w:t>
      </w:r>
      <w:r>
        <w:rPr>
          <w:rFonts w:ascii="Arial" w:eastAsia="Times New Roman" w:hAnsi="Arial" w:cs="Arial"/>
          <w:color w:val="201F1E"/>
          <w:bdr w:val="none" w:sz="0" w:space="0" w:color="auto" w:frame="1"/>
        </w:rPr>
        <w:t>can</w:t>
      </w:r>
      <w:r w:rsidRPr="00F12357">
        <w:rPr>
          <w:rFonts w:ascii="Arial" w:eastAsia="Times New Roman" w:hAnsi="Arial" w:cs="Arial"/>
          <w:color w:val="201F1E"/>
          <w:bdr w:val="none" w:sz="0" w:space="0" w:color="auto" w:frame="1"/>
        </w:rPr>
        <w:t xml:space="preserve"> be obtained on the </w:t>
      </w:r>
      <w:r>
        <w:rPr>
          <w:rFonts w:ascii="Arial" w:eastAsia="Times New Roman" w:hAnsi="Arial" w:cs="Arial"/>
          <w:color w:val="201F1E"/>
          <w:bdr w:val="none" w:sz="0" w:space="0" w:color="auto" w:frame="1"/>
        </w:rPr>
        <w:t>NSC</w:t>
      </w:r>
      <w:r w:rsidRPr="00F12357">
        <w:rPr>
          <w:rFonts w:ascii="Arial" w:eastAsia="Times New Roman" w:hAnsi="Arial" w:cs="Arial"/>
          <w:color w:val="201F1E"/>
          <w:bdr w:val="none" w:sz="0" w:space="0" w:color="auto" w:frame="1"/>
        </w:rPr>
        <w:t xml:space="preserve"> website when the course is completed</w:t>
      </w:r>
      <w:r>
        <w:rPr>
          <w:rFonts w:ascii="Arial" w:eastAsia="Times New Roman" w:hAnsi="Arial" w:cs="Arial"/>
          <w:color w:val="201F1E"/>
          <w:bdr w:val="none" w:sz="0" w:space="0" w:color="auto" w:frame="1"/>
        </w:rPr>
        <w:t>. Download it to your personal files, this will be your only proof of completion.</w:t>
      </w:r>
    </w:p>
    <w:p w14:paraId="76A975F2" w14:textId="4A25555B" w:rsidR="00206F47" w:rsidRDefault="00206F47" w:rsidP="00C44046">
      <w:pPr>
        <w:shd w:val="clear" w:color="auto" w:fill="FFFFFF"/>
        <w:textAlignment w:val="baseline"/>
        <w:rPr>
          <w:rFonts w:ascii="Arial" w:eastAsia="Times New Roman" w:hAnsi="Arial" w:cs="Arial"/>
          <w:color w:val="201F1E"/>
        </w:rPr>
      </w:pPr>
      <w:r>
        <w:rPr>
          <w:rFonts w:ascii="Arial" w:eastAsia="Times New Roman" w:hAnsi="Arial" w:cs="Arial"/>
          <w:color w:val="201F1E"/>
        </w:rPr>
        <w:t>The completion certificate from the website is your only proof of completion.  DOI Talent does not provide completion certificates for these Defensive Driving courses.  The certificate can be uploaded to your own DOI Talent account later.  Go to your Record of Learning, then Other Evidence.</w:t>
      </w:r>
    </w:p>
    <w:p w14:paraId="4BF6A648" w14:textId="154861B9" w:rsidR="00903766" w:rsidRDefault="00903766"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14D9ABA2" w14:textId="7D9A2CE1" w:rsidR="00206F47" w:rsidRDefault="00206F47"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1EB8BB70" w14:textId="2FFB695E" w:rsidR="00206F47" w:rsidRDefault="00206F47"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5B05FF08" w14:textId="1015C57A" w:rsidR="00206F47" w:rsidRDefault="00206F47"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2E459E8E" w14:textId="3FE08122" w:rsidR="00206F47" w:rsidRDefault="00206F47"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22C6BD23" w14:textId="77777777" w:rsidR="00206F47" w:rsidRPr="000A2276" w:rsidRDefault="00206F47" w:rsidP="00C44046">
      <w:pPr>
        <w:pStyle w:val="ListParagraph"/>
        <w:shd w:val="clear" w:color="auto" w:fill="FFFFFF"/>
        <w:spacing w:after="0" w:line="240" w:lineRule="auto"/>
        <w:ind w:left="1440"/>
        <w:textAlignment w:val="baseline"/>
        <w:rPr>
          <w:rFonts w:ascii="Arial" w:eastAsia="Times New Roman" w:hAnsi="Arial" w:cs="Arial"/>
          <w:color w:val="201F1E"/>
        </w:rPr>
      </w:pPr>
    </w:p>
    <w:p w14:paraId="5055EBA0" w14:textId="77777777" w:rsidR="00903766" w:rsidRPr="00F12357" w:rsidRDefault="00903766" w:rsidP="00903766">
      <w:pPr>
        <w:pStyle w:val="ListParagraph"/>
        <w:shd w:val="clear" w:color="auto" w:fill="FFFFFF"/>
        <w:spacing w:after="0" w:line="240" w:lineRule="auto"/>
        <w:ind w:left="1440"/>
        <w:textAlignment w:val="baseline"/>
        <w:rPr>
          <w:rFonts w:ascii="Arial" w:eastAsia="Times New Roman" w:hAnsi="Arial" w:cs="Arial"/>
          <w:color w:val="201F1E"/>
        </w:rPr>
      </w:pPr>
    </w:p>
    <w:p w14:paraId="3A79015A" w14:textId="77777777" w:rsidR="00206F47" w:rsidRDefault="00206F47" w:rsidP="00903766">
      <w:pPr>
        <w:shd w:val="clear" w:color="auto" w:fill="FFFFFF"/>
        <w:spacing w:after="0" w:line="240" w:lineRule="auto"/>
        <w:textAlignment w:val="baseline"/>
        <w:rPr>
          <w:rFonts w:ascii="Arial" w:hAnsi="Arial" w:cs="Arial"/>
        </w:rPr>
      </w:pPr>
    </w:p>
    <w:p w14:paraId="599D074B" w14:textId="77777777" w:rsidR="00206F47" w:rsidRDefault="00206F47" w:rsidP="00903766">
      <w:pPr>
        <w:shd w:val="clear" w:color="auto" w:fill="FFFFFF"/>
        <w:spacing w:after="0" w:line="240" w:lineRule="auto"/>
        <w:textAlignment w:val="baseline"/>
        <w:rPr>
          <w:rFonts w:ascii="Arial" w:hAnsi="Arial" w:cs="Arial"/>
        </w:rPr>
      </w:pPr>
    </w:p>
    <w:p w14:paraId="0B3D404E" w14:textId="4F35AF90" w:rsidR="00903766" w:rsidRDefault="00903766" w:rsidP="00903766">
      <w:pPr>
        <w:shd w:val="clear" w:color="auto" w:fill="FFFFFF"/>
        <w:spacing w:after="0" w:line="240" w:lineRule="auto"/>
        <w:textAlignment w:val="baseline"/>
        <w:rPr>
          <w:rFonts w:ascii="Arial" w:eastAsia="Times New Roman" w:hAnsi="Arial" w:cs="Arial"/>
          <w:b/>
          <w:bCs/>
          <w:color w:val="201F1E"/>
        </w:rPr>
      </w:pPr>
      <w:r w:rsidRPr="000A2276">
        <w:rPr>
          <w:rFonts w:ascii="Arial" w:hAnsi="Arial" w:cs="Arial"/>
        </w:rPr>
        <w:t xml:space="preserve">The following courses </w:t>
      </w:r>
      <w:r w:rsidRPr="000A2276">
        <w:rPr>
          <w:rFonts w:ascii="Arial" w:eastAsia="Times New Roman" w:hAnsi="Arial" w:cs="Arial"/>
          <w:color w:val="201F1E"/>
        </w:rPr>
        <w:t xml:space="preserve">are </w:t>
      </w:r>
      <w:r w:rsidR="00D601D9" w:rsidRPr="000A2276">
        <w:rPr>
          <w:rFonts w:ascii="Arial" w:eastAsia="Times New Roman" w:hAnsi="Arial" w:cs="Arial"/>
          <w:color w:val="201F1E"/>
        </w:rPr>
        <w:t xml:space="preserve">also </w:t>
      </w:r>
      <w:r w:rsidRPr="00F12357">
        <w:rPr>
          <w:rFonts w:ascii="Arial" w:eastAsia="Times New Roman" w:hAnsi="Arial" w:cs="Arial"/>
          <w:color w:val="201F1E"/>
        </w:rPr>
        <w:t xml:space="preserve">available OFF Network from personal computer.  </w:t>
      </w:r>
      <w:r w:rsidRPr="000A2276">
        <w:rPr>
          <w:rFonts w:ascii="Arial" w:eastAsia="Times New Roman" w:hAnsi="Arial" w:cs="Arial"/>
          <w:color w:val="201F1E"/>
        </w:rPr>
        <w:t>They DO NOT</w:t>
      </w:r>
      <w:r w:rsidRPr="00F12357">
        <w:rPr>
          <w:rFonts w:ascii="Arial" w:eastAsia="Times New Roman" w:hAnsi="Arial" w:cs="Arial"/>
          <w:color w:val="201F1E"/>
        </w:rPr>
        <w:t xml:space="preserve"> BOOKMARK (save your place).  </w:t>
      </w:r>
      <w:r w:rsidRPr="00F12357">
        <w:rPr>
          <w:rFonts w:ascii="Arial" w:eastAsia="Times New Roman" w:hAnsi="Arial" w:cs="Arial"/>
          <w:b/>
          <w:bCs/>
          <w:color w:val="201F1E"/>
        </w:rPr>
        <w:t>Must complete in one sitting. </w:t>
      </w:r>
    </w:p>
    <w:p w14:paraId="4C790EB1" w14:textId="77777777" w:rsidR="00206F47" w:rsidRPr="000A2276" w:rsidRDefault="00206F47" w:rsidP="00903766">
      <w:pPr>
        <w:shd w:val="clear" w:color="auto" w:fill="FFFFFF"/>
        <w:spacing w:after="0" w:line="240" w:lineRule="auto"/>
        <w:textAlignment w:val="baseline"/>
        <w:rPr>
          <w:rFonts w:ascii="Arial" w:eastAsia="Times New Roman" w:hAnsi="Arial" w:cs="Arial"/>
          <w:b/>
          <w:bCs/>
          <w:color w:val="201F1E"/>
        </w:rPr>
      </w:pPr>
    </w:p>
    <w:p w14:paraId="47D8A862" w14:textId="77777777" w:rsidR="00903766" w:rsidRPr="000A2276" w:rsidRDefault="00903766" w:rsidP="00903766">
      <w:pPr>
        <w:shd w:val="clear" w:color="auto" w:fill="FFFFFF"/>
        <w:spacing w:after="0" w:line="240" w:lineRule="auto"/>
        <w:textAlignment w:val="baseline"/>
        <w:rPr>
          <w:rFonts w:ascii="Arial" w:eastAsia="Times New Roman" w:hAnsi="Arial" w:cs="Arial"/>
          <w:color w:val="201F1E"/>
        </w:rPr>
      </w:pPr>
      <w:r w:rsidRPr="000A2276">
        <w:rPr>
          <w:rFonts w:ascii="Arial" w:eastAsia="Times New Roman" w:hAnsi="Arial" w:cs="Arial"/>
          <w:b/>
          <w:bCs/>
          <w:color w:val="201F1E"/>
        </w:rPr>
        <w:t>Recommended browser:</w:t>
      </w:r>
      <w:r w:rsidRPr="00F12357">
        <w:rPr>
          <w:rFonts w:ascii="Arial" w:eastAsia="Times New Roman" w:hAnsi="Arial" w:cs="Arial"/>
          <w:b/>
          <w:bCs/>
          <w:color w:val="201F1E"/>
        </w:rPr>
        <w:t xml:space="preserve"> I</w:t>
      </w:r>
      <w:r w:rsidRPr="000A2276">
        <w:rPr>
          <w:rFonts w:ascii="Arial" w:eastAsia="Times New Roman" w:hAnsi="Arial" w:cs="Arial"/>
          <w:b/>
          <w:bCs/>
          <w:color w:val="201F1E"/>
        </w:rPr>
        <w:t xml:space="preserve">nternet Explorer.  </w:t>
      </w:r>
      <w:r w:rsidRPr="000A2276">
        <w:rPr>
          <w:rFonts w:ascii="Arial" w:eastAsia="Times New Roman" w:hAnsi="Arial" w:cs="Arial"/>
          <w:color w:val="201F1E"/>
        </w:rPr>
        <w:t>U</w:t>
      </w:r>
      <w:r w:rsidRPr="00F12357">
        <w:rPr>
          <w:rFonts w:ascii="Arial" w:eastAsia="Times New Roman" w:hAnsi="Arial" w:cs="Arial"/>
          <w:color w:val="201F1E"/>
        </w:rPr>
        <w:t xml:space="preserve">se F11 key on keyboard to view FULL SCREEN (this may be necessary to find the screen advancement buttons).  </w:t>
      </w:r>
      <w:r w:rsidRPr="000A2276">
        <w:rPr>
          <w:rFonts w:ascii="Arial" w:eastAsia="Times New Roman" w:hAnsi="Arial" w:cs="Arial"/>
          <w:color w:val="201F1E"/>
        </w:rPr>
        <w:t>Completing courses outside of DOI Talent DO</w:t>
      </w:r>
      <w:r w:rsidRPr="00F12357">
        <w:rPr>
          <w:rFonts w:ascii="Arial" w:eastAsia="Times New Roman" w:hAnsi="Arial" w:cs="Arial"/>
          <w:color w:val="201F1E"/>
        </w:rPr>
        <w:t xml:space="preserve"> NOT show any completion in DOI Talent. </w:t>
      </w:r>
      <w:r w:rsidRPr="000A2276">
        <w:rPr>
          <w:rFonts w:ascii="Arial" w:eastAsia="Times New Roman" w:hAnsi="Arial" w:cs="Arial"/>
          <w:color w:val="201F1E"/>
        </w:rPr>
        <w:t>Please see first paragraph of this document for more information.</w:t>
      </w:r>
    </w:p>
    <w:p w14:paraId="5DC08C58" w14:textId="77777777" w:rsidR="00903766" w:rsidRPr="00F12357" w:rsidRDefault="00903766" w:rsidP="00903766">
      <w:pPr>
        <w:shd w:val="clear" w:color="auto" w:fill="FFFFFF"/>
        <w:spacing w:after="0" w:line="240" w:lineRule="auto"/>
        <w:textAlignment w:val="baseline"/>
        <w:rPr>
          <w:rFonts w:ascii="Arial" w:eastAsia="Times New Roman" w:hAnsi="Arial" w:cs="Arial"/>
          <w:color w:val="201F1E"/>
        </w:rPr>
      </w:pPr>
    </w:p>
    <w:p w14:paraId="4632B2CD" w14:textId="77777777" w:rsidR="00D601D9" w:rsidRPr="000A2276" w:rsidRDefault="00903766" w:rsidP="00903766">
      <w:pPr>
        <w:pStyle w:val="ListParagraph"/>
        <w:numPr>
          <w:ilvl w:val="0"/>
          <w:numId w:val="5"/>
        </w:numPr>
        <w:shd w:val="clear" w:color="auto" w:fill="FFFFFF"/>
        <w:spacing w:after="200" w:line="276" w:lineRule="auto"/>
        <w:ind w:left="450"/>
        <w:textAlignment w:val="baseline"/>
        <w:rPr>
          <w:rFonts w:ascii="Arial" w:eastAsia="Times New Roman" w:hAnsi="Arial" w:cs="Arial"/>
          <w:color w:val="201F1E"/>
        </w:rPr>
      </w:pPr>
      <w:r w:rsidRPr="000A2276">
        <w:rPr>
          <w:rFonts w:ascii="Arial" w:eastAsia="Times New Roman" w:hAnsi="Arial" w:cs="Arial"/>
          <w:b/>
          <w:bCs/>
          <w:color w:val="201F1E"/>
        </w:rPr>
        <w:t>BLM </w:t>
      </w:r>
      <w:r w:rsidRPr="000A2276">
        <w:rPr>
          <w:rFonts w:ascii="Arial" w:eastAsia="Times New Roman" w:hAnsi="Arial" w:cs="Arial"/>
          <w:b/>
          <w:bCs/>
          <w:color w:val="201F1E"/>
          <w:bdr w:val="none" w:sz="0" w:space="0" w:color="auto" w:frame="1"/>
        </w:rPr>
        <w:t>4x4</w:t>
      </w:r>
      <w:r w:rsidRPr="000A2276">
        <w:rPr>
          <w:rFonts w:ascii="Arial" w:eastAsia="Times New Roman" w:hAnsi="Arial" w:cs="Arial"/>
          <w:b/>
          <w:bCs/>
          <w:color w:val="201F1E"/>
        </w:rPr>
        <w:t> Safe Driving Program</w:t>
      </w:r>
      <w:r w:rsidRPr="000A2276">
        <w:rPr>
          <w:rFonts w:ascii="Arial" w:eastAsia="Times New Roman" w:hAnsi="Arial" w:cs="Arial"/>
          <w:color w:val="201F1E"/>
        </w:rPr>
        <w:t> at:  </w:t>
      </w:r>
      <w:hyperlink r:id="rId11" w:tgtFrame="_blank" w:history="1">
        <w:r w:rsidRPr="000A2276">
          <w:rPr>
            <w:rFonts w:ascii="Arial" w:eastAsia="Times New Roman" w:hAnsi="Arial" w:cs="Arial"/>
            <w:color w:val="0000FF"/>
            <w:u w:val="single"/>
            <w:bdr w:val="none" w:sz="0" w:space="0" w:color="auto" w:frame="1"/>
          </w:rPr>
          <w:t>https://doiu.doi.gov/trainingcds/BLM_4x4/index.html</w:t>
        </w:r>
      </w:hyperlink>
      <w:r w:rsidR="00D601D9" w:rsidRPr="000A2276">
        <w:rPr>
          <w:rFonts w:ascii="Arial" w:eastAsia="Times New Roman" w:hAnsi="Arial" w:cs="Arial"/>
          <w:color w:val="201F1E"/>
        </w:rPr>
        <w:t xml:space="preserve"> </w:t>
      </w:r>
    </w:p>
    <w:p w14:paraId="7E060660" w14:textId="50908A45" w:rsidR="00903766" w:rsidRPr="000A2276" w:rsidRDefault="00903766" w:rsidP="00903766">
      <w:pPr>
        <w:pStyle w:val="ListParagraph"/>
        <w:numPr>
          <w:ilvl w:val="0"/>
          <w:numId w:val="5"/>
        </w:numPr>
        <w:shd w:val="clear" w:color="auto" w:fill="FFFFFF"/>
        <w:spacing w:after="200" w:line="276" w:lineRule="auto"/>
        <w:ind w:left="450"/>
        <w:textAlignment w:val="baseline"/>
        <w:rPr>
          <w:rFonts w:ascii="Arial" w:eastAsia="Times New Roman" w:hAnsi="Arial" w:cs="Arial"/>
          <w:color w:val="201F1E"/>
        </w:rPr>
      </w:pPr>
      <w:r w:rsidRPr="00F12357">
        <w:rPr>
          <w:rFonts w:ascii="Arial" w:eastAsia="Times New Roman" w:hAnsi="Arial" w:cs="Arial"/>
          <w:b/>
          <w:bCs/>
          <w:color w:val="201F1E"/>
        </w:rPr>
        <w:t xml:space="preserve">Introduction to Basic Utility Vehicle </w:t>
      </w:r>
      <w:r w:rsidRPr="000A2276">
        <w:rPr>
          <w:rFonts w:ascii="Arial" w:eastAsia="Times New Roman" w:hAnsi="Arial" w:cs="Arial"/>
          <w:b/>
          <w:bCs/>
          <w:color w:val="201F1E"/>
        </w:rPr>
        <w:t>(UTV)</w:t>
      </w:r>
      <w:r w:rsidRPr="000A2276">
        <w:rPr>
          <w:rFonts w:ascii="Arial" w:eastAsia="Times New Roman" w:hAnsi="Arial" w:cs="Arial"/>
          <w:color w:val="201F1E"/>
        </w:rPr>
        <w:t xml:space="preserve"> </w:t>
      </w:r>
      <w:hyperlink r:id="rId12" w:tgtFrame="_blank" w:history="1">
        <w:r w:rsidRPr="00F12357">
          <w:rPr>
            <w:rFonts w:ascii="Arial" w:eastAsia="Times New Roman" w:hAnsi="Arial" w:cs="Arial"/>
            <w:color w:val="0000FF"/>
            <w:u w:val="single"/>
            <w:bdr w:val="none" w:sz="0" w:space="0" w:color="auto" w:frame="1"/>
          </w:rPr>
          <w:t>https://doiu.doi.gov/trainingcds/Introduction_to_Basic_Utility_Terrain_Vehicle__UTV__Operation/</w:t>
        </w:r>
      </w:hyperlink>
    </w:p>
    <w:sectPr w:rsidR="00903766" w:rsidRPr="000A2276" w:rsidSect="00D601D9">
      <w:footerReference w:type="default" r:id="rId13"/>
      <w:pgSz w:w="12240" w:h="15840"/>
      <w:pgMar w:top="9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2EEA4" w14:textId="77777777" w:rsidR="00FE27B3" w:rsidRDefault="00FE27B3" w:rsidP="00FE27B3">
      <w:pPr>
        <w:spacing w:after="0" w:line="240" w:lineRule="auto"/>
      </w:pPr>
      <w:r>
        <w:separator/>
      </w:r>
    </w:p>
  </w:endnote>
  <w:endnote w:type="continuationSeparator" w:id="0">
    <w:p w14:paraId="506E53D1" w14:textId="77777777" w:rsidR="00FE27B3" w:rsidRDefault="00FE27B3" w:rsidP="00FE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7750" w14:textId="77777777" w:rsidR="00FE27B3" w:rsidRDefault="00FE27B3">
    <w:pPr>
      <w:pStyle w:val="Footer"/>
    </w:pPr>
    <w:r>
      <w:rPr>
        <w:noProof/>
        <w:color w:val="5B9BD5" w:themeColor="accent1"/>
      </w:rPr>
      <mc:AlternateContent>
        <mc:Choice Requires="wps">
          <w:drawing>
            <wp:anchor distT="0" distB="0" distL="114300" distR="114300" simplePos="0" relativeHeight="251659264" behindDoc="0" locked="0" layoutInCell="1" allowOverlap="1" wp14:anchorId="535E1730" wp14:editId="5BAC63B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A3A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Page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60F62" w:rsidRPr="00260F62">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D901A" w14:textId="77777777" w:rsidR="00FE27B3" w:rsidRDefault="00FE27B3" w:rsidP="00FE27B3">
      <w:pPr>
        <w:spacing w:after="0" w:line="240" w:lineRule="auto"/>
      </w:pPr>
      <w:r>
        <w:separator/>
      </w:r>
    </w:p>
  </w:footnote>
  <w:footnote w:type="continuationSeparator" w:id="0">
    <w:p w14:paraId="190031EC" w14:textId="77777777" w:rsidR="00FE27B3" w:rsidRDefault="00FE27B3" w:rsidP="00FE2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4B2F"/>
    <w:multiLevelType w:val="hybridMultilevel"/>
    <w:tmpl w:val="21A87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14D8"/>
    <w:multiLevelType w:val="hybridMultilevel"/>
    <w:tmpl w:val="36222264"/>
    <w:lvl w:ilvl="0" w:tplc="9944395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D8A"/>
    <w:multiLevelType w:val="hybridMultilevel"/>
    <w:tmpl w:val="FAF8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71E8"/>
    <w:multiLevelType w:val="multilevel"/>
    <w:tmpl w:val="64AE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E17E1"/>
    <w:multiLevelType w:val="hybridMultilevel"/>
    <w:tmpl w:val="7B7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63171"/>
    <w:multiLevelType w:val="hybridMultilevel"/>
    <w:tmpl w:val="F952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5A"/>
    <w:rsid w:val="000A2276"/>
    <w:rsid w:val="000F5C85"/>
    <w:rsid w:val="001249DC"/>
    <w:rsid w:val="00185594"/>
    <w:rsid w:val="001A7CC8"/>
    <w:rsid w:val="00206F47"/>
    <w:rsid w:val="00245039"/>
    <w:rsid w:val="00260F62"/>
    <w:rsid w:val="00270B4A"/>
    <w:rsid w:val="002D6771"/>
    <w:rsid w:val="00340527"/>
    <w:rsid w:val="00344B5A"/>
    <w:rsid w:val="00452716"/>
    <w:rsid w:val="00623F39"/>
    <w:rsid w:val="00751C81"/>
    <w:rsid w:val="00903766"/>
    <w:rsid w:val="00935DAA"/>
    <w:rsid w:val="00AB7F0D"/>
    <w:rsid w:val="00BA10DB"/>
    <w:rsid w:val="00BE2D76"/>
    <w:rsid w:val="00C44046"/>
    <w:rsid w:val="00C45F25"/>
    <w:rsid w:val="00D1341D"/>
    <w:rsid w:val="00D518C0"/>
    <w:rsid w:val="00D601D9"/>
    <w:rsid w:val="00F332B2"/>
    <w:rsid w:val="00F91BAC"/>
    <w:rsid w:val="00FE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3557"/>
  <w15:chartTrackingRefBased/>
  <w15:docId w15:val="{59348B91-1499-4E82-91B7-694914E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7B3"/>
  </w:style>
  <w:style w:type="paragraph" w:styleId="Footer">
    <w:name w:val="footer"/>
    <w:basedOn w:val="Normal"/>
    <w:link w:val="FooterChar"/>
    <w:uiPriority w:val="99"/>
    <w:unhideWhenUsed/>
    <w:rsid w:val="00FE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7B3"/>
  </w:style>
  <w:style w:type="paragraph" w:styleId="ListParagraph">
    <w:name w:val="List Paragraph"/>
    <w:basedOn w:val="Normal"/>
    <w:uiPriority w:val="34"/>
    <w:qFormat/>
    <w:rsid w:val="00D1341D"/>
    <w:pPr>
      <w:ind w:left="720"/>
      <w:contextualSpacing/>
    </w:pPr>
  </w:style>
  <w:style w:type="character" w:styleId="Hyperlink">
    <w:name w:val="Hyperlink"/>
    <w:basedOn w:val="DefaultParagraphFont"/>
    <w:uiPriority w:val="99"/>
    <w:unhideWhenUsed/>
    <w:rsid w:val="00C45F25"/>
    <w:rPr>
      <w:color w:val="0563C1" w:themeColor="hyperlink"/>
      <w:u w:val="single"/>
    </w:rPr>
  </w:style>
  <w:style w:type="character" w:styleId="UnresolvedMention">
    <w:name w:val="Unresolved Mention"/>
    <w:basedOn w:val="DefaultParagraphFont"/>
    <w:uiPriority w:val="99"/>
    <w:semiHidden/>
    <w:unhideWhenUsed/>
    <w:rsid w:val="00C45F25"/>
    <w:rPr>
      <w:color w:val="605E5C"/>
      <w:shd w:val="clear" w:color="auto" w:fill="E1DFDD"/>
    </w:rPr>
  </w:style>
  <w:style w:type="character" w:customStyle="1" w:styleId="marknght0jy7i">
    <w:name w:val="marknght0jy7i"/>
    <w:basedOn w:val="DefaultParagraphFont"/>
    <w:rsid w:val="00C4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61317">
      <w:bodyDiv w:val="1"/>
      <w:marLeft w:val="0"/>
      <w:marRight w:val="0"/>
      <w:marTop w:val="0"/>
      <w:marBottom w:val="0"/>
      <w:divBdr>
        <w:top w:val="none" w:sz="0" w:space="0" w:color="auto"/>
        <w:left w:val="none" w:sz="0" w:space="0" w:color="auto"/>
        <w:bottom w:val="none" w:sz="0" w:space="0" w:color="auto"/>
        <w:right w:val="none" w:sz="0" w:space="0" w:color="auto"/>
      </w:divBdr>
      <w:divsChild>
        <w:div w:id="604925221">
          <w:marLeft w:val="0"/>
          <w:marRight w:val="0"/>
          <w:marTop w:val="0"/>
          <w:marBottom w:val="0"/>
          <w:divBdr>
            <w:top w:val="none" w:sz="0" w:space="0" w:color="auto"/>
            <w:left w:val="none" w:sz="0" w:space="0" w:color="auto"/>
            <w:bottom w:val="none" w:sz="0" w:space="0" w:color="auto"/>
            <w:right w:val="none" w:sz="0" w:space="0" w:color="auto"/>
          </w:divBdr>
        </w:div>
        <w:div w:id="210969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m_tc_datasteward@blm.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u.doi.gov/trainingcds/Introduction_to_Basic_Utility_Terrain_Vehicle__UTV__Ope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u.doi.gov/trainingcds/BLM_4x4/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fetyserve.com/doi/" TargetMode="External"/><Relationship Id="rId4" Type="http://schemas.openxmlformats.org/officeDocument/2006/relationships/webSettings" Target="webSettings.xml"/><Relationship Id="rId9" Type="http://schemas.openxmlformats.org/officeDocument/2006/relationships/hyperlink" Target="https://drivethru.gsa.gov/fmdtsys/dt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Marie L</dc:creator>
  <cp:keywords/>
  <dc:description/>
  <cp:lastModifiedBy>Kamzalow, Valerie N</cp:lastModifiedBy>
  <cp:revision>2</cp:revision>
  <dcterms:created xsi:type="dcterms:W3CDTF">2021-03-30T16:42:00Z</dcterms:created>
  <dcterms:modified xsi:type="dcterms:W3CDTF">2021-03-30T16:42:00Z</dcterms:modified>
</cp:coreProperties>
</file>